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РУ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6527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7808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50095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52669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