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монтно-строительная компания Просп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54830038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4501441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45014416-28122012-94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монтно-строительная компания Проспек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54830038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4501441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Проектная группа Союз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2203001694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2203021401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3021401-26032010-450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ВентЭк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6672035615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6672246091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2246091-11022010-274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