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«Сибинтех-Проект»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1082221007725,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2221137568)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1027739480218,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7713295215)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«ПОЖЗАЩИТА»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1079847110749,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7838396441)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«Росстроймонтаж»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1033400011556,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3435060970)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«ДомИнвестСтрой»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1076027010036,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6027108362)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