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К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7466078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3218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13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01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