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1077847427855,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7816416158)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«Кубаньпромстрой»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1022302301284,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2313007640)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