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78/2015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09 октября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«Альянс-АСК»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1153443003592,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3443120599)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«Симплекс»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1066165051270,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6165131623)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09 октября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