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96/2015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декабря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«РИМКО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1023902147290,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3914013150)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«Алтайгазаппарат»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1022201518019,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2224073168)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декабря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