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01 февраля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«Фирма «ИФ»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1027804609800,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7807012416)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01 февраля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