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компания «ФРА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1475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5172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РА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90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302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РУПП КОНТРОЛЯ И КАЧЕ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6680767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662229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646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29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8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