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10/2011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16 февраля 2011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Pr="006A5E95">
        <w:rPr>
          <w:sz w:val="22"/>
          <w:szCs w:val="22"/>
        </w:rPr>
        <w:t>О прекращении членства в Партнерстве</w:t>
      </w:r>
      <w:r>
        <w:rPr>
          <w:sz w:val="22"/>
          <w:szCs w:val="22"/>
        </w:rPr>
        <w:t>.</w:t>
      </w:r>
      <w:r w:rsidRPr="007C7F45">
        <w:rPr>
          <w:sz w:val="22"/>
          <w:szCs w:val="22"/>
        </w:rPr>
        <w:t xml:space="preserve"> </w:t>
      </w:r>
    </w:p>
    <w:p w14:paraId="15259822" w14:textId="77777777" w:rsidR="00284B70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«Гражданские сооружения»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1087847011658,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7811425222)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Закрытое акционерное общество «Бум Техно»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1027809246893,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7825351073)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483D98"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членство</w:t>
      </w:r>
      <w:r w:rsidRPr="00483D98"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в</w:t>
      </w:r>
      <w:r w:rsidRPr="00483D98"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483D98">
        <w:rPr>
          <w:sz w:val="22"/>
          <w:szCs w:val="22"/>
          <w:lang w:val="en-US"/>
        </w:rPr>
        <w:t xml:space="preserve"> </w:t>
      </w:r>
      <w:r w:rsidRPr="00483D98">
        <w:rPr>
          <w:b/>
          <w:sz w:val="22"/>
          <w:szCs w:val="22"/>
          <w:lang w:val="en-US"/>
        </w:rPr>
        <w:t>Общества с ограниченной ответственностью «ПОЖЗАЩИТА»</w:t>
      </w:r>
      <w:r>
        <w:rPr>
          <w:b/>
          <w:sz w:val="22"/>
          <w:szCs w:val="22"/>
          <w:lang w:val="en-US"/>
        </w:rPr>
        <w:t xml:space="preserve"> </w:t>
      </w:r>
      <w:r w:rsidRPr="00483D98">
        <w:rPr>
          <w:sz w:val="22"/>
          <w:szCs w:val="22"/>
          <w:lang w:val="en-US"/>
        </w:rPr>
        <w:t>(ОГРН 1079847110749,</w:t>
      </w:r>
      <w:r>
        <w:rPr>
          <w:sz w:val="22"/>
          <w:szCs w:val="22"/>
          <w:lang w:val="en-US"/>
        </w:rPr>
        <w:t> </w:t>
      </w:r>
      <w:r w:rsidRPr="00483D98">
        <w:rPr>
          <w:sz w:val="22"/>
          <w:szCs w:val="22"/>
          <w:lang w:val="en-US"/>
        </w:rPr>
        <w:t/>
      </w:r>
      <w:r w:rsidRPr="0017086E">
        <w:rPr>
          <w:sz w:val="22"/>
          <w:szCs w:val="22"/>
        </w:rPr>
        <w:t>ИНН</w:t>
      </w:r>
      <w:r w:rsidRPr="00483D98">
        <w:rPr>
          <w:sz w:val="22"/>
          <w:szCs w:val="22"/>
          <w:lang w:val="en-US"/>
        </w:rPr>
        <w:t xml:space="preserve"> 7838396441) </w:t>
      </w:r>
      <w:r w:rsidRPr="00B067AC">
        <w:rPr>
          <w:sz w:val="22"/>
          <w:szCs w:val="22"/>
        </w:rPr>
        <w:t>на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основании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добровольного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выхода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члена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из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Партнерства</w:t>
      </w:r>
      <w:r w:rsidRPr="00483D98">
        <w:rPr>
          <w:sz w:val="22"/>
          <w:szCs w:val="22"/>
          <w:lang w:val="en-US"/>
        </w:rPr>
        <w:t xml:space="preserve"> с 16.02.2011 г. </w:t>
      </w:r>
      <w:r w:rsidRPr="00B067AC">
        <w:rPr>
          <w:sz w:val="22"/>
          <w:szCs w:val="22"/>
        </w:rPr>
        <w:t>по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заявлению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члена</w:t>
      </w:r>
      <w:r w:rsidRPr="00483D98">
        <w:rPr>
          <w:sz w:val="22"/>
          <w:szCs w:val="22"/>
          <w:lang w:val="en-US"/>
        </w:rPr>
        <w:t>.</w:t>
      </w:r>
    </w:p>
    <w:p w14:paraId="17E53697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</w:p>
    <w:p w14:paraId="4F6C019E" w14:textId="77777777" w:rsidR="00284B70" w:rsidRPr="009A783C" w:rsidRDefault="00284B70" w:rsidP="00CC1D33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lastRenderedPageBreak/>
        <w:t/>
      </w:r>
      <w:r w:rsidRPr="006620D8">
        <w:rPr>
          <w:sz w:val="22"/>
          <w:szCs w:val="22"/>
          <w:lang w:val="en-US"/>
        </w:rPr>
        <w:t>16 февраля 2011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