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«Технотек»</w:t>
      </w:r>
      <w:r w:rsidR="0064112E" w:rsidRPr="00997C4A">
        <w:rPr>
          <w:sz w:val="22"/>
          <w:szCs w:val="22"/>
        </w:rPr>
        <w:t xml:space="preserve"> (ОГРН 1127847456550,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7816545467)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«ГНБ ТЕХНОСТРОЙ»</w:t>
      </w:r>
      <w:r w:rsidR="00B9210B" w:rsidRPr="00241327">
        <w:rPr>
          <w:sz w:val="22"/>
          <w:szCs w:val="22"/>
          <w:lang w:val="en-US"/>
        </w:rPr>
        <w:t xml:space="preserve"> (ОГРН 1207800014355,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7804664639)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«ГНБ ТЕХНОСТРОЙ»</w:t>
      </w:r>
      <w:r w:rsidRPr="00496A50">
        <w:rPr>
          <w:sz w:val="22"/>
          <w:szCs w:val="22"/>
        </w:rPr>
        <w:t xml:space="preserve"> (ОГРН 1207800014355,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7804664639)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