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Иконстрак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98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485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салт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78470734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9185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10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