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2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августа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-МА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23057389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1010526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ЕРМОИНЖ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500490222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2600998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ДС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528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3922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9 августа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