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ань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280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8050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