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февра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БАЛТИК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777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5037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оржил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246683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2207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февра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