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спе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3720004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19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Строй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1311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084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