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28/2012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06 апреля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«АЗИМУТ-ПРОЕКТ»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1023901867131,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3908016106)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06 апреля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