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«Сибпроекткомп»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1077203053586,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7204116052)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