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 Энерго Строй 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1083460004022,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3446030470)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