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идротехническ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50250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0295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Эталонтех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0134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891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