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«СК МонтажТехСтрой»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1127847377240,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7839465384)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«Волгоградпромстрой»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1053444068886,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3444123578)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04.03.2013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