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50095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52669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