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-Архитектурная Компания Эксперт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54760580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808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Консал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374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33053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