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мар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евастополь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92040126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920400665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мар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