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12/2015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16 марта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Закрытого акционерного общества «Научно-Производственное Предприятие «Контэк»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1037808016146,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7804164393)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«М29»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1089848058410,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7805478843)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13.03.2015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16 марта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