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октября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Амбарцумяна В.В.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«СтройПроект»</w:t>
      </w:r>
      <w:r w:rsidR="0064112E" w:rsidRPr="00997C4A">
        <w:rPr>
          <w:sz w:val="22"/>
          <w:szCs w:val="22"/>
        </w:rPr>
        <w:t xml:space="preserve"> (ОГРН 1037811063135,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7805253374)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октября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