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«Интехмонтаж»</w:t>
      </w:r>
      <w:r w:rsidR="00B9210B" w:rsidRPr="00241327">
        <w:rPr>
          <w:sz w:val="22"/>
          <w:szCs w:val="22"/>
          <w:lang w:val="en-US"/>
        </w:rPr>
        <w:t xml:space="preserve"> (ОГРН 1217800148202,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7813657187)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«Интехмонтаж»</w:t>
      </w:r>
      <w:r w:rsidRPr="00496A50">
        <w:rPr>
          <w:sz w:val="22"/>
          <w:szCs w:val="22"/>
        </w:rPr>
        <w:t xml:space="preserve"> (ОГРН 1217800148202,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7813657187)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